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8C" w:rsidRDefault="0090668C" w:rsidP="0090668C">
      <w:pPr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附件二：</w:t>
      </w:r>
    </w:p>
    <w:p w:rsidR="0090668C" w:rsidRDefault="0090668C" w:rsidP="0090668C">
      <w:pPr>
        <w:pStyle w:val="a5"/>
        <w:rPr>
          <w:rFonts w:ascii="黑体" w:eastAsia="黑体" w:hAnsi="黑体" w:hint="eastAsia"/>
          <w:szCs w:val="28"/>
        </w:rPr>
      </w:pPr>
      <w:r>
        <w:rPr>
          <w:rFonts w:ascii="黑体" w:eastAsia="黑体" w:hAnsi="黑体" w:hint="eastAsia"/>
        </w:rPr>
        <w:t>2018上海众创杯足球赛方案</w:t>
      </w:r>
    </w:p>
    <w:p w:rsidR="0090668C" w:rsidRDefault="0090668C" w:rsidP="0090668C">
      <w:pPr>
        <w:spacing w:line="480" w:lineRule="exact"/>
        <w:rPr>
          <w:rFonts w:ascii="仿宋" w:eastAsia="仿宋" w:hAnsi="仿宋" w:hint="eastAsia"/>
          <w:sz w:val="28"/>
          <w:szCs w:val="28"/>
        </w:rPr>
      </w:pPr>
    </w:p>
    <w:p w:rsidR="0090668C" w:rsidRDefault="0090668C" w:rsidP="0090668C">
      <w:pPr>
        <w:spacing w:line="48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本次比赛具体安排如下：</w:t>
      </w:r>
    </w:p>
    <w:p w:rsidR="0090668C" w:rsidRDefault="0090668C" w:rsidP="0090668C">
      <w:pPr>
        <w:widowControl/>
        <w:numPr>
          <w:ilvl w:val="0"/>
          <w:numId w:val="1"/>
        </w:numPr>
        <w:spacing w:beforeLines="100" w:line="480" w:lineRule="exact"/>
        <w:ind w:left="357" w:hanging="357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活动赛制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cs="宋体" w:hint="eastAsia"/>
          <w:bCs/>
          <w:sz w:val="28"/>
          <w:szCs w:val="28"/>
        </w:rPr>
        <w:t>本届比赛</w:t>
      </w:r>
      <w:r>
        <w:rPr>
          <w:rFonts w:ascii="仿宋" w:eastAsia="仿宋" w:hAnsi="仿宋" w:hint="eastAsia"/>
          <w:bCs/>
          <w:sz w:val="28"/>
          <w:szCs w:val="28"/>
        </w:rPr>
        <w:t>计划16-24支队，分组比赛，历时4-6周；</w:t>
      </w:r>
      <w:r>
        <w:rPr>
          <w:rFonts w:ascii="仿宋" w:eastAsia="仿宋" w:hAnsi="仿宋" w:cs="宋体" w:hint="eastAsia"/>
          <w:bCs/>
          <w:sz w:val="28"/>
          <w:szCs w:val="28"/>
        </w:rPr>
        <w:t>采用适用于中短赛事周期的8人制杯赛制。</w:t>
      </w:r>
    </w:p>
    <w:p w:rsidR="0090668C" w:rsidRDefault="0090668C" w:rsidP="0090668C">
      <w:pPr>
        <w:widowControl/>
        <w:numPr>
          <w:ilvl w:val="0"/>
          <w:numId w:val="1"/>
        </w:numPr>
        <w:spacing w:beforeLines="100" w:line="480" w:lineRule="exact"/>
        <w:ind w:left="357" w:hanging="357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参赛对象：</w:t>
      </w:r>
    </w:p>
    <w:p w:rsidR="0090668C" w:rsidRDefault="0090668C" w:rsidP="0090668C">
      <w:pPr>
        <w:widowControl/>
        <w:numPr>
          <w:ilvl w:val="0"/>
          <w:numId w:val="2"/>
        </w:numPr>
        <w:spacing w:after="200" w:line="48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众创空间、孵化器为单位，队员可以为空间的创业者及工作人员，原则上一家空间或孵化器为一支球队，也鼓励不同空间、孵化器之间组织联队。考虑队员替补等因素，建议每支队人数为15-18人。每支参赛队伍须着统一比赛服装参赛。</w:t>
      </w:r>
    </w:p>
    <w:p w:rsidR="0090668C" w:rsidRDefault="0090668C" w:rsidP="0090668C">
      <w:pPr>
        <w:widowControl/>
        <w:numPr>
          <w:ilvl w:val="0"/>
          <w:numId w:val="2"/>
        </w:numPr>
        <w:spacing w:after="200" w:line="480" w:lineRule="exac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为促进更多创业生态圈的交流，同时也为了增加比赛的趣味性，届时欢迎创新型企业队、风险投资人联队、创业服务联队等报名参赛。</w:t>
      </w:r>
    </w:p>
    <w:p w:rsidR="0090668C" w:rsidRDefault="0090668C" w:rsidP="0090668C">
      <w:pPr>
        <w:widowControl/>
        <w:numPr>
          <w:ilvl w:val="0"/>
          <w:numId w:val="1"/>
        </w:numPr>
        <w:spacing w:beforeLines="100" w:line="480" w:lineRule="exact"/>
        <w:ind w:left="357" w:hanging="357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比赛时间：</w:t>
      </w:r>
      <w:r>
        <w:rPr>
          <w:rFonts w:ascii="仿宋" w:eastAsia="仿宋" w:hAnsi="仿宋" w:hint="eastAsia"/>
          <w:bCs/>
          <w:sz w:val="28"/>
          <w:szCs w:val="28"/>
        </w:rPr>
        <w:t>2018年5-6月</w:t>
      </w:r>
    </w:p>
    <w:p w:rsidR="0090668C" w:rsidRDefault="0090668C" w:rsidP="0090668C">
      <w:pPr>
        <w:widowControl/>
        <w:numPr>
          <w:ilvl w:val="0"/>
          <w:numId w:val="1"/>
        </w:numPr>
        <w:spacing w:beforeLines="100" w:line="480" w:lineRule="exact"/>
        <w:ind w:left="357" w:hanging="357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比赛场地：</w:t>
      </w:r>
      <w:r>
        <w:rPr>
          <w:rFonts w:ascii="仿宋" w:eastAsia="仿宋" w:hAnsi="仿宋" w:hint="eastAsia"/>
          <w:sz w:val="28"/>
          <w:szCs w:val="28"/>
        </w:rPr>
        <w:t>江湾体育场等</w:t>
      </w:r>
    </w:p>
    <w:p w:rsidR="0090668C" w:rsidRDefault="0090668C" w:rsidP="0090668C">
      <w:pPr>
        <w:numPr>
          <w:ilvl w:val="0"/>
          <w:numId w:val="1"/>
        </w:numPr>
        <w:spacing w:beforeLines="100" w:line="480" w:lineRule="exact"/>
        <w:ind w:hanging="357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赛事组织：</w:t>
      </w:r>
    </w:p>
    <w:p w:rsidR="0090668C" w:rsidRDefault="0090668C" w:rsidP="0090668C">
      <w:pPr>
        <w:spacing w:line="480" w:lineRule="exact"/>
        <w:ind w:firstLineChars="177" w:firstLine="49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本次活动由杨浦区众创空间促进会联合腾讯众创空间（杨浦）、世纪联盟负责赛事组织和相关落地工作，包括联络、组队、场地、裁判、赛事执行、直播、宣传等相关服务。</w:t>
      </w:r>
    </w:p>
    <w:p w:rsidR="0090668C" w:rsidRDefault="0090668C" w:rsidP="0090668C">
      <w:pPr>
        <w:widowControl/>
        <w:numPr>
          <w:ilvl w:val="0"/>
          <w:numId w:val="1"/>
        </w:numPr>
        <w:spacing w:beforeLines="100" w:line="480" w:lineRule="exact"/>
        <w:ind w:left="357" w:hanging="357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参赛费用：</w:t>
      </w:r>
    </w:p>
    <w:p w:rsidR="0090668C" w:rsidRDefault="0090668C" w:rsidP="0090668C">
      <w:pPr>
        <w:spacing w:line="480" w:lineRule="exact"/>
        <w:ind w:firstLineChars="177" w:firstLine="49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本次比赛参赛免费。参赛球队须自行负担球衣费用及保险费用（主办方提供选购）。</w:t>
      </w:r>
    </w:p>
    <w:p w:rsidR="0090668C" w:rsidRDefault="0090668C" w:rsidP="0090668C">
      <w:pPr>
        <w:widowControl/>
        <w:numPr>
          <w:ilvl w:val="0"/>
          <w:numId w:val="1"/>
        </w:numPr>
        <w:spacing w:beforeLines="100" w:line="480" w:lineRule="exact"/>
        <w:ind w:left="357" w:hanging="357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宣传推广：</w:t>
      </w:r>
    </w:p>
    <w:p w:rsidR="0090668C" w:rsidRDefault="0090668C" w:rsidP="0090668C">
      <w:pPr>
        <w:spacing w:line="480" w:lineRule="exact"/>
        <w:ind w:firstLineChars="177" w:firstLine="49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本次比赛将根据各众创空间/孵化器或各团队的特点设计具有代表性的赛事服装，形象统一，力争展现本市各孵化器/众创空间和创业者的精神风貌和充满活力的创业生态。</w:t>
      </w:r>
    </w:p>
    <w:p w:rsidR="0090668C" w:rsidRDefault="0090668C" w:rsidP="0090668C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在本次活动中，赛事组织单位将充分调动和整合丰富的线上、线下媒体资源以及关注创业和体育的诸多媒体进行全程报道: 在赛事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启动、重点比赛以及决赛予以重点报道；在腾讯体育、五星体育、虎扑等体育平台进行赛事直播。</w:t>
      </w:r>
    </w:p>
    <w:p w:rsidR="0090668C" w:rsidRDefault="0090668C" w:rsidP="0090668C">
      <w:pPr>
        <w:numPr>
          <w:ilvl w:val="0"/>
          <w:numId w:val="1"/>
        </w:numPr>
        <w:spacing w:beforeLines="100" w:line="480" w:lineRule="exact"/>
        <w:ind w:left="357" w:hanging="357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比赛报名：</w:t>
      </w:r>
    </w:p>
    <w:p w:rsidR="0090668C" w:rsidRDefault="0090668C" w:rsidP="0090668C">
      <w:pPr>
        <w:spacing w:line="480" w:lineRule="exact"/>
        <w:ind w:left="3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本次比赛报名可联系赛事组委会：</w:t>
      </w:r>
    </w:p>
    <w:p w:rsidR="0090668C" w:rsidRDefault="0090668C" w:rsidP="0090668C">
      <w:pPr>
        <w:spacing w:line="480" w:lineRule="exact"/>
        <w:ind w:left="3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上海科技企业孵化协会：江逸斐（电话：64839009-134 邮箱：jiangyf@shtic.com）</w:t>
      </w:r>
    </w:p>
    <w:p w:rsidR="0090668C" w:rsidRDefault="0090668C" w:rsidP="0090668C">
      <w:pPr>
        <w:spacing w:line="480" w:lineRule="exact"/>
        <w:ind w:left="3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报名截止日期：</w:t>
      </w:r>
      <w:r>
        <w:rPr>
          <w:rFonts w:ascii="仿宋" w:eastAsia="仿宋" w:hAnsi="仿宋" w:hint="eastAsia"/>
          <w:b/>
          <w:sz w:val="28"/>
          <w:szCs w:val="28"/>
        </w:rPr>
        <w:t>2018年5月10日</w:t>
      </w:r>
    </w:p>
    <w:p w:rsidR="0090668C" w:rsidRDefault="0090668C" w:rsidP="0090668C">
      <w:pPr>
        <w:rPr>
          <w:rFonts w:ascii="华文仿宋" w:eastAsia="华文仿宋" w:hAnsi="华文仿宋" w:hint="eastAsia"/>
          <w:sz w:val="28"/>
        </w:rPr>
      </w:pPr>
    </w:p>
    <w:p w:rsidR="00274C3C" w:rsidRDefault="00274C3C"/>
    <w:sectPr w:rsidR="0027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3C" w:rsidRDefault="00274C3C" w:rsidP="0090668C">
      <w:r>
        <w:separator/>
      </w:r>
    </w:p>
  </w:endnote>
  <w:endnote w:type="continuationSeparator" w:id="1">
    <w:p w:rsidR="00274C3C" w:rsidRDefault="00274C3C" w:rsidP="0090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3C" w:rsidRDefault="00274C3C" w:rsidP="0090668C">
      <w:r>
        <w:separator/>
      </w:r>
    </w:p>
  </w:footnote>
  <w:footnote w:type="continuationSeparator" w:id="1">
    <w:p w:rsidR="00274C3C" w:rsidRDefault="00274C3C" w:rsidP="00906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4B0B"/>
    <w:multiLevelType w:val="hybridMultilevel"/>
    <w:tmpl w:val="17546D9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26BD6"/>
    <w:multiLevelType w:val="hybridMultilevel"/>
    <w:tmpl w:val="937EC69E"/>
    <w:lvl w:ilvl="0" w:tplc="5142BBAE">
      <w:start w:val="3"/>
      <w:numFmt w:val="bullet"/>
      <w:lvlText w:val=""/>
      <w:lvlJc w:val="left"/>
      <w:pPr>
        <w:ind w:left="720" w:hanging="360"/>
      </w:pPr>
      <w:rPr>
        <w:rFonts w:ascii="Wingdings" w:eastAsia="宋体" w:hAnsi="Wingdings" w:cs="Calibri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68C"/>
    <w:rsid w:val="00274C3C"/>
    <w:rsid w:val="0090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68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0668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0668C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jiangyf</dc:creator>
  <cp:keywords/>
  <dc:description/>
  <cp:lastModifiedBy>jiangyf</cp:lastModifiedBy>
  <cp:revision>2</cp:revision>
  <dcterms:created xsi:type="dcterms:W3CDTF">2018-05-03T09:53:00Z</dcterms:created>
  <dcterms:modified xsi:type="dcterms:W3CDTF">2018-05-03T09:53:00Z</dcterms:modified>
</cp:coreProperties>
</file>