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7" w:rsidRDefault="00F36704">
      <w:pPr>
        <w:pStyle w:val="p0"/>
        <w:spacing w:before="0" w:beforeAutospacing="0" w:after="0" w:afterAutospacing="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29.6pt;margin-top:52.35pt;width:387pt;height:31.2pt;z-index:251660288;mso-wrap-distance-left:9pt;mso-wrap-distance-top:0;mso-wrap-distance-right:9pt;mso-wrap-distance-bottom:0;mso-width-relative:page;mso-height-relative:page" fillcolor="red" strokecolor="red">
            <v:textpath style="font-family:&quot;宋体&quot;;font-weight:bold" trim="t" fitpath="t" string="（上海市高新技术成果转化服务中心）"/>
            <w10:wrap type="square"/>
          </v:shape>
        </w:pict>
      </w:r>
      <w:r>
        <w:rPr>
          <w:rFonts w:ascii="黑体" w:eastAsia="黑体" w:hAnsi="黑体" w:cs="Times New Roman"/>
          <w:b/>
          <w:bCs/>
          <w:sz w:val="32"/>
          <w:szCs w:val="32"/>
        </w:rPr>
        <w:pict>
          <v:shape id="_x0000_s1036" type="#_x0000_t136" style="position:absolute;left:0;text-align:left;margin-left:28.4pt;margin-top:92.85pt;width:387pt;height:31.2pt;z-index:251659264;mso-wrap-distance-left:9pt;mso-wrap-distance-top:0;mso-wrap-distance-right:9pt;mso-wrap-distance-bottom:0;mso-width-relative:page;mso-height-relative:page" fillcolor="red" strokecolor="red">
            <v:textpath style="font-family:&quot;宋体&quot;;font-weight:bold" trim="t" fitpath="t" string="（上海市火炬高技术产业开发中心）"/>
            <w10:wrap type="square"/>
          </v:shape>
        </w:pict>
      </w:r>
      <w:r>
        <w:rPr>
          <w:rFonts w:ascii="黑体" w:eastAsia="黑体" w:hAnsi="黑体" w:cs="Times New Roman"/>
          <w:b/>
          <w:bCs/>
          <w:sz w:val="32"/>
          <w:szCs w:val="32"/>
        </w:rPr>
        <w:pict>
          <v:shape id="_x0000_s1035" type="#_x0000_t136" style="position:absolute;left:0;text-align:left;margin-left:28.2pt;margin-top:7.8pt;width:369pt;height:78pt;z-index:251658240;mso-wrap-distance-left:9pt;mso-wrap-distance-top:0;mso-wrap-distance-right:9pt;mso-wrap-distance-bottom:0;mso-width-relative:page;mso-height-relative:page" fillcolor="red" strokecolor="red">
            <v:textpath style="font-family:&quot;宋体&quot;;font-size:44pt;font-weight:bold;v-text-align:letter-justify" trim="t" fitpath="t" string="上 海 市 科 技 创 业 中 心&#10; "/>
            <w10:wrap type="square"/>
          </v:shape>
        </w:pict>
      </w:r>
    </w:p>
    <w:p w:rsidR="001B0DA7" w:rsidRDefault="001B0DA7">
      <w:pPr>
        <w:pStyle w:val="p0"/>
        <w:spacing w:before="0" w:beforeAutospacing="0" w:after="0" w:afterAutospacing="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1B0DA7" w:rsidRDefault="001B0DA7">
      <w:pPr>
        <w:pStyle w:val="p0"/>
        <w:spacing w:before="0" w:beforeAutospacing="0" w:after="0" w:afterAutospacing="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1B0DA7" w:rsidRDefault="001B0DA7">
      <w:pPr>
        <w:pStyle w:val="p0"/>
        <w:spacing w:before="0" w:beforeAutospacing="0" w:after="0" w:afterAutospacing="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1B0DA7" w:rsidRDefault="007168BD">
      <w:pPr>
        <w:pStyle w:val="p0"/>
        <w:spacing w:before="0" w:beforeAutospacing="0" w:after="0" w:afterAutospacing="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关于开展2020年科技创新创业载体</w:t>
      </w:r>
    </w:p>
    <w:p w:rsidR="001B0DA7" w:rsidRDefault="007168BD">
      <w:pPr>
        <w:pStyle w:val="p0"/>
        <w:spacing w:before="0" w:beforeAutospacing="0" w:after="0" w:afterAutospacing="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管理人员培训班的通知</w:t>
      </w:r>
    </w:p>
    <w:p w:rsidR="001B0DA7" w:rsidRDefault="001B0DA7">
      <w:pPr>
        <w:pStyle w:val="p0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1B0DA7" w:rsidRDefault="007168B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各有关单位：</w:t>
      </w:r>
    </w:p>
    <w:p w:rsidR="001B0DA7" w:rsidRDefault="007168BD">
      <w:pPr>
        <w:pStyle w:val="p0"/>
        <w:spacing w:before="0" w:beforeAutospacing="0" w:after="0" w:afterAutospacing="0"/>
        <w:ind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为贯彻落实《关于进一步加强创业孵化人才队伍培训工作的通知》（</w:t>
      </w:r>
      <w:proofErr w:type="gramStart"/>
      <w:r>
        <w:rPr>
          <w:rFonts w:ascii="仿宋" w:eastAsia="仿宋" w:hAnsi="仿宋" w:hint="eastAsia"/>
          <w:sz w:val="28"/>
          <w:szCs w:val="28"/>
        </w:rPr>
        <w:t>国科火字</w:t>
      </w:r>
      <w:proofErr w:type="gramEnd"/>
      <w:r>
        <w:rPr>
          <w:rFonts w:ascii="仿宋" w:eastAsia="仿宋" w:hAnsi="仿宋" w:hint="eastAsia"/>
          <w:sz w:val="28"/>
          <w:szCs w:val="28"/>
        </w:rPr>
        <w:t>〔</w:t>
      </w: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〕</w:t>
      </w:r>
      <w:r>
        <w:rPr>
          <w:rFonts w:ascii="仿宋" w:eastAsia="仿宋" w:hAnsi="仿宋" w:hint="eastAsia"/>
          <w:sz w:val="28"/>
          <w:szCs w:val="28"/>
        </w:rPr>
        <w:t>64</w:t>
      </w:r>
      <w:r>
        <w:rPr>
          <w:rFonts w:ascii="仿宋" w:eastAsia="仿宋" w:hAnsi="仿宋"/>
          <w:sz w:val="28"/>
          <w:szCs w:val="28"/>
        </w:rPr>
        <w:t>号）的精神，</w:t>
      </w:r>
      <w:r w:rsidR="007C69B8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进一步提高本市创新创业载体相关从业人员的业务水平与服务能力。上海市科技创业中心</w:t>
      </w:r>
      <w:r w:rsidR="007F3A6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上海科技企业孵化协会</w:t>
      </w:r>
      <w:r w:rsidR="007F3A60">
        <w:rPr>
          <w:rFonts w:ascii="仿宋" w:eastAsia="仿宋" w:hAnsi="仿宋" w:hint="eastAsia"/>
          <w:sz w:val="28"/>
          <w:szCs w:val="28"/>
        </w:rPr>
        <w:t>，于2020年8月举办</w:t>
      </w:r>
      <w:r>
        <w:rPr>
          <w:rFonts w:ascii="仿宋" w:eastAsia="仿宋" w:hAnsi="仿宋" w:hint="eastAsia"/>
          <w:sz w:val="28"/>
          <w:szCs w:val="28"/>
        </w:rPr>
        <w:t>科技创新创业载体管理人员培训班培训班。现通知如下：</w:t>
      </w:r>
    </w:p>
    <w:p w:rsidR="001B0DA7" w:rsidRDefault="007168BD" w:rsidP="007C5D8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一、培训目的</w:t>
      </w:r>
    </w:p>
    <w:p w:rsidR="001B0DA7" w:rsidRDefault="007168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过开展具有针对性、专业化的培训，增强孵化服务人员对科技企业孵化器的全面了解，提升管理人员的业务能力和服务水平，形成高水平、高素质、专业化、职业化的服务队伍，为全市科技创新创业载体事业快速健康发展提供高水平的人才保障。</w:t>
      </w:r>
    </w:p>
    <w:p w:rsidR="001B0DA7" w:rsidRDefault="007168BD" w:rsidP="007C5D8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二、培训对象</w:t>
      </w:r>
    </w:p>
    <w:p w:rsidR="001B0DA7" w:rsidRDefault="007168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新建孵化器</w:t>
      </w:r>
      <w:r w:rsidR="007F3A60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7F3A60">
        <w:rPr>
          <w:rFonts w:ascii="仿宋" w:eastAsia="仿宋" w:hAnsi="仿宋" w:hint="eastAsia"/>
          <w:sz w:val="28"/>
          <w:szCs w:val="28"/>
        </w:rPr>
        <w:t>众创空间</w:t>
      </w:r>
      <w:proofErr w:type="gramEnd"/>
      <w:r>
        <w:rPr>
          <w:rFonts w:ascii="仿宋" w:eastAsia="仿宋" w:hAnsi="仿宋" w:hint="eastAsia"/>
          <w:sz w:val="28"/>
          <w:szCs w:val="28"/>
        </w:rPr>
        <w:t>管理人员，新进管理人员、拟新建孵化器及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众创空间</w:t>
      </w:r>
      <w:proofErr w:type="gramEnd"/>
      <w:r>
        <w:rPr>
          <w:rFonts w:ascii="仿宋" w:eastAsia="仿宋" w:hAnsi="仿宋" w:hint="eastAsia"/>
          <w:sz w:val="28"/>
          <w:szCs w:val="28"/>
        </w:rPr>
        <w:t>等相关单位管理人员，</w:t>
      </w:r>
      <w:proofErr w:type="gramStart"/>
      <w:r>
        <w:rPr>
          <w:rFonts w:ascii="仿宋" w:eastAsia="仿宋" w:hAnsi="仿宋" w:hint="eastAsia"/>
          <w:sz w:val="28"/>
          <w:szCs w:val="28"/>
        </w:rPr>
        <w:t>区</w:t>
      </w:r>
      <w:r w:rsidR="007C69B8">
        <w:rPr>
          <w:rFonts w:ascii="仿宋" w:eastAsia="仿宋" w:hAnsi="仿宋" w:hint="eastAsia"/>
          <w:sz w:val="28"/>
          <w:szCs w:val="28"/>
        </w:rPr>
        <w:t>创新</w:t>
      </w:r>
      <w:proofErr w:type="gramEnd"/>
      <w:r w:rsidR="007C69B8">
        <w:rPr>
          <w:rFonts w:ascii="仿宋" w:eastAsia="仿宋" w:hAnsi="仿宋" w:hint="eastAsia"/>
          <w:sz w:val="28"/>
          <w:szCs w:val="28"/>
        </w:rPr>
        <w:t>创业载体相关部门</w:t>
      </w:r>
      <w:r>
        <w:rPr>
          <w:rFonts w:ascii="仿宋" w:eastAsia="仿宋" w:hAnsi="仿宋" w:hint="eastAsia"/>
          <w:sz w:val="28"/>
          <w:szCs w:val="28"/>
        </w:rPr>
        <w:t>管理人员，</w:t>
      </w:r>
      <w:r>
        <w:rPr>
          <w:rFonts w:ascii="仿宋" w:eastAsia="仿宋" w:hAnsi="仿宋" w:hint="eastAsia"/>
          <w:sz w:val="28"/>
          <w:szCs w:val="28"/>
        </w:rPr>
        <w:lastRenderedPageBreak/>
        <w:t>均可报名参加。</w:t>
      </w:r>
    </w:p>
    <w:p w:rsidR="001B0DA7" w:rsidRDefault="007168BD" w:rsidP="007C5D8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三、培训时间、地点</w:t>
      </w:r>
    </w:p>
    <w:p w:rsidR="001B0DA7" w:rsidRDefault="007168BD" w:rsidP="007C5D82">
      <w:pPr>
        <w:ind w:firstLineChars="196" w:firstLine="549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（一）培训及报到时间</w:t>
      </w:r>
    </w:p>
    <w:p w:rsidR="001B0DA7" w:rsidRDefault="007168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培训班定于2020年8月</w:t>
      </w:r>
      <w:r w:rsidR="001B2182">
        <w:rPr>
          <w:rFonts w:ascii="仿宋" w:eastAsia="仿宋" w:hAnsi="仿宋" w:hint="eastAsia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日——8月</w:t>
      </w:r>
      <w:r w:rsidR="001B2182"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日（四天），报到时间在8月</w:t>
      </w:r>
      <w:r w:rsidR="001B2182">
        <w:rPr>
          <w:rFonts w:ascii="仿宋" w:eastAsia="仿宋" w:hAnsi="仿宋" w:hint="eastAsia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日上午9:00之前。</w:t>
      </w:r>
    </w:p>
    <w:p w:rsidR="001B0DA7" w:rsidRDefault="007168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（二）培训地点</w:t>
      </w:r>
    </w:p>
    <w:p w:rsidR="001B0DA7" w:rsidRDefault="007168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</w:t>
      </w:r>
      <w:r>
        <w:rPr>
          <w:rFonts w:ascii="仿宋" w:eastAsia="仿宋" w:hAnsi="仿宋"/>
          <w:sz w:val="28"/>
          <w:szCs w:val="28"/>
        </w:rPr>
        <w:t>杨浦科技创业中心（</w:t>
      </w:r>
      <w:r>
        <w:rPr>
          <w:rFonts w:ascii="仿宋" w:eastAsia="仿宋" w:hAnsi="仿宋" w:hint="eastAsia"/>
          <w:sz w:val="28"/>
          <w:szCs w:val="28"/>
        </w:rPr>
        <w:t>国定路335号1号楼7楼</w:t>
      </w:r>
      <w:r>
        <w:rPr>
          <w:rFonts w:ascii="仿宋" w:eastAsia="仿宋" w:hAnsi="仿宋"/>
          <w:sz w:val="28"/>
          <w:szCs w:val="28"/>
        </w:rPr>
        <w:t>）</w:t>
      </w:r>
    </w:p>
    <w:p w:rsidR="001B0DA7" w:rsidRDefault="007168BD" w:rsidP="007C5D8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四、培训报名及联系方式</w:t>
      </w:r>
    </w:p>
    <w:p w:rsidR="001B0DA7" w:rsidRPr="001E3D4E" w:rsidRDefault="007168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报名截止日期为2020年7月</w:t>
      </w:r>
      <w:r w:rsidR="001B2182">
        <w:rPr>
          <w:rFonts w:ascii="仿宋" w:eastAsia="仿宋" w:hAnsi="仿宋" w:hint="eastAsia"/>
          <w:sz w:val="28"/>
          <w:szCs w:val="28"/>
        </w:rPr>
        <w:t>29</w:t>
      </w:r>
      <w:r>
        <w:rPr>
          <w:rFonts w:ascii="仿宋" w:eastAsia="仿宋" w:hAnsi="仿宋" w:hint="eastAsia"/>
          <w:sz w:val="28"/>
          <w:szCs w:val="28"/>
        </w:rPr>
        <w:t>日,如在7月</w:t>
      </w:r>
      <w:r w:rsidR="001B2182"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日前仍未接到培训机构联系人的确认电话或邮件，请您再次确认是否报名成功。（因</w:t>
      </w:r>
      <w:r w:rsidRPr="001E3D4E">
        <w:rPr>
          <w:rFonts w:ascii="仿宋" w:eastAsia="仿宋" w:hAnsi="仿宋" w:hint="eastAsia"/>
          <w:sz w:val="28"/>
          <w:szCs w:val="28"/>
        </w:rPr>
        <w:t>名额有限，每家单位报名不超过2人，满额即止）</w:t>
      </w:r>
    </w:p>
    <w:p w:rsidR="001B0DA7" w:rsidRPr="001E3D4E" w:rsidRDefault="007168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E3D4E">
        <w:rPr>
          <w:rFonts w:ascii="仿宋" w:eastAsia="仿宋" w:hAnsi="仿宋" w:hint="eastAsia"/>
          <w:sz w:val="28"/>
          <w:szCs w:val="28"/>
        </w:rPr>
        <w:t>培训学员</w:t>
      </w:r>
      <w:r w:rsidRPr="001E3D4E">
        <w:rPr>
          <w:rFonts w:ascii="仿宋" w:eastAsia="仿宋" w:hAnsi="仿宋"/>
          <w:sz w:val="28"/>
          <w:szCs w:val="28"/>
        </w:rPr>
        <w:t>需</w:t>
      </w:r>
      <w:r w:rsidRPr="001E3D4E">
        <w:rPr>
          <w:rFonts w:ascii="仿宋" w:eastAsia="仿宋" w:hAnsi="仿宋" w:hint="eastAsia"/>
          <w:sz w:val="28"/>
          <w:szCs w:val="28"/>
        </w:rPr>
        <w:t>提供一张电子照片（用于</w:t>
      </w:r>
      <w:r w:rsidRPr="001E3D4E">
        <w:rPr>
          <w:rFonts w:ascii="仿宋" w:eastAsia="仿宋" w:hAnsi="仿宋"/>
          <w:sz w:val="28"/>
          <w:szCs w:val="28"/>
        </w:rPr>
        <w:t>证书制作</w:t>
      </w:r>
      <w:r w:rsidRPr="001E3D4E">
        <w:rPr>
          <w:rFonts w:ascii="仿宋" w:eastAsia="仿宋" w:hAnsi="仿宋" w:hint="eastAsia"/>
          <w:sz w:val="28"/>
          <w:szCs w:val="28"/>
        </w:rPr>
        <w:t>，发至报名联系人邮箱）</w:t>
      </w:r>
      <w:r w:rsidRPr="001E3D4E">
        <w:rPr>
          <w:rFonts w:ascii="仿宋" w:eastAsia="仿宋" w:hAnsi="仿宋"/>
          <w:sz w:val="28"/>
          <w:szCs w:val="28"/>
        </w:rPr>
        <w:t>，</w:t>
      </w:r>
      <w:r w:rsidRPr="001E3D4E">
        <w:rPr>
          <w:rFonts w:ascii="仿宋" w:eastAsia="仿宋" w:hAnsi="仿宋" w:hint="eastAsia"/>
          <w:sz w:val="28"/>
          <w:szCs w:val="28"/>
        </w:rPr>
        <w:t>电子照片以姓名+单位名称全称命名。</w:t>
      </w:r>
    </w:p>
    <w:p w:rsidR="001B0DA7" w:rsidRDefault="007168BD" w:rsidP="001E3D4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E3D4E">
        <w:rPr>
          <w:rFonts w:ascii="仿宋" w:eastAsia="仿宋" w:hAnsi="仿宋" w:hint="eastAsia"/>
          <w:sz w:val="28"/>
          <w:szCs w:val="28"/>
        </w:rPr>
        <w:t>联系方式：</w:t>
      </w:r>
      <w:r w:rsidRPr="001E3D4E">
        <w:rPr>
          <w:rFonts w:ascii="仿宋" w:eastAsia="仿宋" w:hAnsi="仿宋"/>
          <w:sz w:val="28"/>
          <w:szCs w:val="28"/>
        </w:rPr>
        <w:t>沈俊娴</w:t>
      </w:r>
      <w:r w:rsidR="001E3D4E">
        <w:rPr>
          <w:rFonts w:ascii="仿宋" w:eastAsia="仿宋" w:hAnsi="仿宋" w:hint="eastAsia"/>
          <w:sz w:val="28"/>
          <w:szCs w:val="28"/>
        </w:rPr>
        <w:t xml:space="preserve"> </w:t>
      </w:r>
      <w:r w:rsidRPr="001E3D4E">
        <w:rPr>
          <w:rFonts w:ascii="仿宋" w:eastAsia="仿宋" w:hAnsi="仿宋"/>
          <w:sz w:val="28"/>
          <w:szCs w:val="28"/>
        </w:rPr>
        <w:t>13611911930</w:t>
      </w:r>
      <w:r w:rsidR="001E3D4E">
        <w:rPr>
          <w:rFonts w:ascii="仿宋" w:eastAsia="仿宋" w:hAnsi="仿宋" w:hint="eastAsia"/>
          <w:sz w:val="28"/>
          <w:szCs w:val="28"/>
        </w:rPr>
        <w:t>,</w:t>
      </w:r>
      <w:r w:rsidRPr="001E3D4E">
        <w:rPr>
          <w:rFonts w:ascii="仿宋" w:eastAsia="仿宋" w:hAnsi="仿宋" w:hint="eastAsia"/>
          <w:sz w:val="28"/>
          <w:szCs w:val="28"/>
        </w:rPr>
        <w:t>王书立</w:t>
      </w:r>
      <w:r w:rsidR="001E3D4E">
        <w:rPr>
          <w:rFonts w:ascii="仿宋" w:eastAsia="仿宋" w:hAnsi="仿宋" w:hint="eastAsia"/>
          <w:sz w:val="28"/>
          <w:szCs w:val="28"/>
        </w:rPr>
        <w:t xml:space="preserve"> </w:t>
      </w:r>
      <w:r w:rsidR="0085139A">
        <w:rPr>
          <w:rFonts w:ascii="仿宋" w:eastAsia="仿宋" w:hAnsi="仿宋" w:hint="eastAsia"/>
          <w:sz w:val="28"/>
          <w:szCs w:val="28"/>
        </w:rPr>
        <w:t>64518554</w:t>
      </w:r>
      <w:bookmarkStart w:id="0" w:name="_GoBack"/>
      <w:bookmarkEnd w:id="0"/>
    </w:p>
    <w:p w:rsidR="001E3D4E" w:rsidRPr="001E3D4E" w:rsidRDefault="001E3D4E" w:rsidP="001E3D4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B0DA7" w:rsidRPr="001E3D4E" w:rsidRDefault="007168BD" w:rsidP="00B91357">
      <w:pPr>
        <w:rPr>
          <w:rFonts w:ascii="仿宋" w:eastAsia="仿宋" w:hAnsi="仿宋"/>
          <w:sz w:val="28"/>
          <w:szCs w:val="28"/>
        </w:rPr>
      </w:pPr>
      <w:r w:rsidRPr="001E3D4E">
        <w:rPr>
          <w:rFonts w:ascii="仿宋" w:eastAsia="仿宋" w:hAnsi="仿宋" w:hint="eastAsia"/>
          <w:sz w:val="28"/>
          <w:szCs w:val="28"/>
        </w:rPr>
        <w:t>附录：</w:t>
      </w:r>
      <w:r w:rsidR="00B91357" w:rsidRPr="001E3D4E">
        <w:rPr>
          <w:rFonts w:ascii="仿宋" w:eastAsia="仿宋" w:hAnsi="仿宋" w:hint="eastAsia"/>
          <w:sz w:val="28"/>
          <w:szCs w:val="28"/>
        </w:rPr>
        <w:t xml:space="preserve"> </w:t>
      </w:r>
      <w:r w:rsidRPr="001E3D4E">
        <w:rPr>
          <w:rFonts w:ascii="仿宋" w:eastAsia="仿宋" w:hAnsi="仿宋" w:hint="eastAsia"/>
          <w:sz w:val="28"/>
          <w:szCs w:val="28"/>
        </w:rPr>
        <w:t>2020年上海市科技创新创业载体</w:t>
      </w:r>
      <w:r w:rsidR="007F3A60">
        <w:rPr>
          <w:rFonts w:ascii="仿宋" w:eastAsia="仿宋" w:hAnsi="仿宋" w:hint="eastAsia"/>
          <w:sz w:val="28"/>
          <w:szCs w:val="28"/>
        </w:rPr>
        <w:t>管理</w:t>
      </w:r>
      <w:r w:rsidRPr="001E3D4E">
        <w:rPr>
          <w:rFonts w:ascii="仿宋" w:eastAsia="仿宋" w:hAnsi="仿宋" w:hint="eastAsia"/>
          <w:sz w:val="28"/>
          <w:szCs w:val="28"/>
        </w:rPr>
        <w:t>人员培训班报名回执</w:t>
      </w:r>
    </w:p>
    <w:p w:rsidR="00B91357" w:rsidRPr="001E3D4E" w:rsidRDefault="00B91357" w:rsidP="00B91357">
      <w:pPr>
        <w:rPr>
          <w:rFonts w:ascii="仿宋" w:eastAsia="仿宋" w:hAnsi="仿宋"/>
          <w:sz w:val="28"/>
          <w:szCs w:val="28"/>
        </w:rPr>
      </w:pPr>
    </w:p>
    <w:p w:rsidR="001B0DA7" w:rsidRDefault="007168B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上海市科技创业中心</w:t>
      </w:r>
    </w:p>
    <w:p w:rsidR="001B0DA7" w:rsidRDefault="007168B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上海科技企业孵化协会</w:t>
      </w:r>
    </w:p>
    <w:p w:rsidR="001B0DA7" w:rsidRDefault="007168BD" w:rsidP="00B91357">
      <w:pPr>
        <w:jc w:val="right"/>
        <w:rPr>
          <w:rFonts w:ascii="仿宋" w:eastAsia="仿宋" w:hAnsi="仿宋"/>
          <w:sz w:val="28"/>
          <w:szCs w:val="28"/>
        </w:rPr>
        <w:sectPr w:rsidR="001B0DA7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 xml:space="preserve">               2020年7月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br w:type="page"/>
      </w:r>
    </w:p>
    <w:p w:rsidR="001B0DA7" w:rsidRDefault="007168BD">
      <w:pPr>
        <w:pStyle w:val="p0"/>
        <w:shd w:val="clear" w:color="auto" w:fill="FFFFFF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30"/>
          <w:szCs w:val="30"/>
          <w:shd w:val="clear" w:color="auto" w:fill="FFFFFF"/>
        </w:rPr>
        <w:t>附件：</w:t>
      </w:r>
      <w:r>
        <w:rPr>
          <w:rFonts w:ascii="仿宋" w:eastAsia="仿宋" w:hAnsi="仿宋" w:hint="eastAsia"/>
          <w:b/>
          <w:sz w:val="28"/>
          <w:szCs w:val="28"/>
        </w:rPr>
        <w:t>2020年上海市科技创新创业载体</w:t>
      </w:r>
      <w:r w:rsidR="007F3A60" w:rsidRPr="007F3A60">
        <w:rPr>
          <w:rFonts w:ascii="仿宋" w:eastAsia="仿宋" w:hAnsi="仿宋" w:hint="eastAsia"/>
          <w:b/>
          <w:sz w:val="28"/>
          <w:szCs w:val="28"/>
        </w:rPr>
        <w:t>管理</w:t>
      </w:r>
      <w:r>
        <w:rPr>
          <w:rFonts w:ascii="仿宋" w:eastAsia="仿宋" w:hAnsi="仿宋" w:hint="eastAsia"/>
          <w:b/>
          <w:sz w:val="28"/>
          <w:szCs w:val="28"/>
        </w:rPr>
        <w:t>人员培训班报名回执</w:t>
      </w:r>
    </w:p>
    <w:tbl>
      <w:tblPr>
        <w:tblpPr w:leftFromText="180" w:rightFromText="180" w:vertAnchor="page" w:horzAnchor="page" w:tblpX="1467" w:tblpY="3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905"/>
        <w:gridCol w:w="1991"/>
        <w:gridCol w:w="905"/>
        <w:gridCol w:w="1448"/>
        <w:gridCol w:w="2129"/>
        <w:gridCol w:w="1986"/>
        <w:gridCol w:w="1617"/>
        <w:gridCol w:w="1620"/>
      </w:tblGrid>
      <w:tr w:rsidR="001B0DA7">
        <w:trPr>
          <w:cantSplit/>
          <w:trHeight w:val="616"/>
        </w:trPr>
        <w:tc>
          <w:tcPr>
            <w:tcW w:w="1375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5249" w:type="dxa"/>
            <w:gridSpan w:val="4"/>
            <w:vAlign w:val="center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 邮编</w:t>
            </w:r>
          </w:p>
        </w:tc>
        <w:tc>
          <w:tcPr>
            <w:tcW w:w="5223" w:type="dxa"/>
            <w:gridSpan w:val="3"/>
            <w:vAlign w:val="center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DA7">
        <w:trPr>
          <w:cantSplit/>
          <w:trHeight w:val="616"/>
        </w:trPr>
        <w:tc>
          <w:tcPr>
            <w:tcW w:w="13976" w:type="dxa"/>
            <w:gridSpan w:val="9"/>
            <w:vAlign w:val="center"/>
          </w:tcPr>
          <w:p w:rsidR="001B0DA7" w:rsidRDefault="007168BD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银行开票信息（账号及统一社会信用代码）：     </w:t>
            </w:r>
          </w:p>
          <w:p w:rsidR="001B0DA7" w:rsidRDefault="007168BD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开户银行及户名：</w:t>
            </w:r>
          </w:p>
        </w:tc>
      </w:tr>
      <w:tr w:rsidR="001B0DA7">
        <w:trPr>
          <w:cantSplit/>
          <w:trHeight w:val="760"/>
        </w:trPr>
        <w:tc>
          <w:tcPr>
            <w:tcW w:w="1375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905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991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905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48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分管工作</w:t>
            </w:r>
          </w:p>
        </w:tc>
        <w:tc>
          <w:tcPr>
            <w:tcW w:w="2129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1986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617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报到时间</w:t>
            </w:r>
          </w:p>
        </w:tc>
        <w:tc>
          <w:tcPr>
            <w:tcW w:w="1620" w:type="dxa"/>
            <w:vAlign w:val="center"/>
          </w:tcPr>
          <w:p w:rsidR="001B0DA7" w:rsidRDefault="007168BD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备注</w:t>
            </w:r>
          </w:p>
        </w:tc>
      </w:tr>
      <w:tr w:rsidR="001B0DA7">
        <w:trPr>
          <w:cantSplit/>
          <w:trHeight w:val="1129"/>
        </w:trPr>
        <w:tc>
          <w:tcPr>
            <w:tcW w:w="1375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5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1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5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9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7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B0DA7">
        <w:trPr>
          <w:cantSplit/>
          <w:trHeight w:val="1273"/>
        </w:trPr>
        <w:tc>
          <w:tcPr>
            <w:tcW w:w="1375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5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1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5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9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7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</w:tcPr>
          <w:p w:rsidR="001B0DA7" w:rsidRDefault="001B0DA7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1B0DA7" w:rsidRDefault="001B0DA7">
      <w:pPr>
        <w:tabs>
          <w:tab w:val="left" w:pos="538"/>
        </w:tabs>
        <w:ind w:firstLineChars="200" w:firstLine="560"/>
        <w:rPr>
          <w:rFonts w:ascii="仿宋" w:eastAsia="仿宋" w:hAnsi="仿宋"/>
          <w:sz w:val="28"/>
          <w:szCs w:val="28"/>
        </w:rPr>
      </w:pPr>
    </w:p>
    <w:p w:rsidR="001B0DA7" w:rsidRDefault="007168BD">
      <w:pPr>
        <w:tabs>
          <w:tab w:val="left" w:pos="538"/>
        </w:tabs>
        <w:ind w:firstLineChars="200" w:firstLine="560"/>
        <w:rPr>
          <w:rFonts w:ascii="仿宋" w:eastAsia="仿宋" w:hAnsi="仿宋"/>
          <w:sz w:val="28"/>
          <w:szCs w:val="28"/>
        </w:rPr>
        <w:sectPr w:rsidR="001B0DA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28"/>
          <w:szCs w:val="28"/>
        </w:rPr>
        <w:t>注：</w:t>
      </w:r>
      <w:r w:rsidRPr="001E3D4E">
        <w:rPr>
          <w:rFonts w:ascii="仿宋" w:eastAsia="仿宋" w:hAnsi="仿宋"/>
          <w:sz w:val="28"/>
          <w:szCs w:val="28"/>
        </w:rPr>
        <w:t>请于</w:t>
      </w:r>
      <w:r w:rsidRPr="001E3D4E">
        <w:rPr>
          <w:rFonts w:ascii="仿宋" w:eastAsia="仿宋" w:hAnsi="仿宋" w:hint="eastAsia"/>
          <w:sz w:val="28"/>
          <w:szCs w:val="28"/>
        </w:rPr>
        <w:t>7</w:t>
      </w:r>
      <w:r w:rsidRPr="001E3D4E">
        <w:rPr>
          <w:rFonts w:ascii="仿宋" w:eastAsia="仿宋" w:hAnsi="仿宋"/>
          <w:sz w:val="28"/>
          <w:szCs w:val="28"/>
        </w:rPr>
        <w:t>月2</w:t>
      </w:r>
      <w:r w:rsidR="001B2182" w:rsidRPr="001E3D4E">
        <w:rPr>
          <w:rFonts w:ascii="仿宋" w:eastAsia="仿宋" w:hAnsi="仿宋" w:hint="eastAsia"/>
          <w:sz w:val="28"/>
          <w:szCs w:val="28"/>
        </w:rPr>
        <w:t>9</w:t>
      </w:r>
      <w:r w:rsidRPr="001E3D4E">
        <w:rPr>
          <w:rFonts w:ascii="仿宋" w:eastAsia="仿宋" w:hAnsi="仿宋"/>
          <w:sz w:val="28"/>
          <w:szCs w:val="28"/>
        </w:rPr>
        <w:t>日前回执邮件至 youngfans@ypbase.com 沈</w:t>
      </w:r>
      <w:r w:rsidRPr="001E3D4E">
        <w:rPr>
          <w:rFonts w:ascii="仿宋" w:eastAsia="仿宋" w:hAnsi="仿宋" w:hint="eastAsia"/>
          <w:sz w:val="28"/>
          <w:szCs w:val="28"/>
        </w:rPr>
        <w:t>老师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邮箱。（建议大家绿色出行）</w:t>
      </w:r>
    </w:p>
    <w:p w:rsidR="00062A5E" w:rsidRDefault="00062A5E" w:rsidP="00062A5E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2020年上海市科技创新创业载体</w:t>
      </w:r>
      <w:r w:rsidR="007F3A60" w:rsidRPr="007F3A60">
        <w:rPr>
          <w:rFonts w:ascii="仿宋" w:eastAsia="仿宋" w:hAnsi="仿宋" w:hint="eastAsia"/>
          <w:b/>
          <w:sz w:val="28"/>
          <w:szCs w:val="28"/>
        </w:rPr>
        <w:t>管理</w:t>
      </w:r>
      <w:r>
        <w:rPr>
          <w:rFonts w:ascii="仿宋" w:eastAsia="仿宋" w:hAnsi="仿宋" w:hint="eastAsia"/>
          <w:b/>
          <w:sz w:val="28"/>
          <w:szCs w:val="28"/>
        </w:rPr>
        <w:t>人员培训班</w:t>
      </w:r>
      <w:r w:rsidRPr="00B703BC">
        <w:rPr>
          <w:rFonts w:ascii="仿宋" w:eastAsia="仿宋" w:hAnsi="仿宋" w:cs="宋体"/>
          <w:b/>
          <w:kern w:val="0"/>
          <w:sz w:val="28"/>
          <w:szCs w:val="28"/>
        </w:rPr>
        <w:t>课程</w:t>
      </w:r>
      <w:r w:rsidRPr="00B703BC">
        <w:rPr>
          <w:rFonts w:ascii="仿宋" w:eastAsia="仿宋" w:hAnsi="仿宋" w:cs="宋体" w:hint="eastAsia"/>
          <w:b/>
          <w:kern w:val="0"/>
          <w:sz w:val="28"/>
          <w:szCs w:val="28"/>
        </w:rPr>
        <w:t>安</w:t>
      </w:r>
      <w:r w:rsidRPr="00663463">
        <w:rPr>
          <w:rFonts w:ascii="仿宋" w:eastAsia="仿宋" w:hAnsi="仿宋" w:cs="宋体" w:hint="eastAsia"/>
          <w:b/>
          <w:kern w:val="0"/>
          <w:sz w:val="28"/>
          <w:szCs w:val="28"/>
        </w:rPr>
        <w:t>排</w:t>
      </w:r>
    </w:p>
    <w:p w:rsidR="008002E5" w:rsidRPr="00663463" w:rsidRDefault="008002E5" w:rsidP="00062A5E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tbl>
      <w:tblPr>
        <w:tblW w:w="9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01"/>
        <w:gridCol w:w="1739"/>
        <w:gridCol w:w="1451"/>
        <w:gridCol w:w="4644"/>
      </w:tblGrid>
      <w:tr w:rsidR="00062A5E" w:rsidRPr="00B703BC" w:rsidTr="00C40ADD">
        <w:trPr>
          <w:trHeight w:val="510"/>
        </w:trPr>
        <w:tc>
          <w:tcPr>
            <w:tcW w:w="1301" w:type="dxa"/>
            <w:shd w:val="clear" w:color="auto" w:fill="FFFFFF"/>
            <w:vAlign w:val="center"/>
          </w:tcPr>
          <w:p w:rsidR="00062A5E" w:rsidRPr="00B703BC" w:rsidRDefault="00062A5E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062A5E" w:rsidRPr="00B703BC" w:rsidRDefault="00062A5E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062A5E" w:rsidRPr="00B703BC" w:rsidRDefault="00062A5E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模块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062A5E" w:rsidRPr="00B703BC" w:rsidRDefault="00062A5E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 w:val="restart"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8</w:t>
            </w: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18</w:t>
            </w: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bCs/>
                <w:kern w:val="0"/>
                <w:sz w:val="24"/>
              </w:rPr>
              <w:t>（星期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二</w:t>
            </w:r>
            <w:r w:rsidRPr="00B703BC">
              <w:rPr>
                <w:rFonts w:ascii="仿宋" w:eastAsia="仿宋" w:hAnsi="仿宋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9：00</w:t>
            </w:r>
            <w:r w:rsidRPr="00B703BC">
              <w:rPr>
                <w:rFonts w:ascii="仿宋" w:eastAsia="仿宋" w:hAnsi="仿宋"/>
                <w:kern w:val="0"/>
                <w:sz w:val="24"/>
              </w:rPr>
              <w:t>—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9: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45</w:t>
            </w:r>
          </w:p>
        </w:tc>
        <w:tc>
          <w:tcPr>
            <w:tcW w:w="1451" w:type="dxa"/>
            <w:vMerge w:val="restart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开</w:t>
            </w:r>
            <w:r w:rsidR="00A9165D">
              <w:rPr>
                <w:rFonts w:ascii="仿宋" w:eastAsia="仿宋" w:hAnsi="仿宋" w:hint="eastAsia"/>
                <w:kern w:val="0"/>
                <w:sz w:val="24"/>
              </w:rPr>
              <w:t>班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仪式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签到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B703BC" w:rsidRDefault="00504448" w:rsidP="001E3D4E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9: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45</w:t>
            </w:r>
            <w:r w:rsidRPr="00B703BC">
              <w:rPr>
                <w:rFonts w:ascii="仿宋" w:eastAsia="仿宋" w:hAnsi="仿宋"/>
                <w:kern w:val="0"/>
                <w:sz w:val="24"/>
              </w:rPr>
              <w:t>—</w:t>
            </w:r>
            <w:r w:rsidR="00CC7898">
              <w:rPr>
                <w:rFonts w:ascii="仿宋" w:eastAsia="仿宋" w:hAnsi="仿宋" w:hint="eastAsia"/>
                <w:kern w:val="0"/>
                <w:sz w:val="24"/>
              </w:rPr>
              <w:t>09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55</w:t>
            </w:r>
          </w:p>
        </w:tc>
        <w:tc>
          <w:tcPr>
            <w:tcW w:w="145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开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班仪式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10:00</w:t>
            </w:r>
            <w:r w:rsidRPr="00B703BC">
              <w:rPr>
                <w:rFonts w:ascii="仿宋" w:eastAsia="仿宋" w:hAnsi="仿宋"/>
                <w:kern w:val="0"/>
                <w:sz w:val="24"/>
              </w:rPr>
              <w:t>—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12:00</w:t>
            </w:r>
          </w:p>
        </w:tc>
        <w:tc>
          <w:tcPr>
            <w:tcW w:w="1451" w:type="dxa"/>
            <w:vMerge w:val="restart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孵化载体相关理论与政策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孵化载体概述和发展演变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13:30</w:t>
            </w:r>
            <w:r w:rsidRPr="00B703BC">
              <w:rPr>
                <w:rFonts w:ascii="仿宋" w:eastAsia="仿宋" w:hAnsi="仿宋"/>
                <w:kern w:val="0"/>
                <w:sz w:val="24"/>
              </w:rPr>
              <w:t>—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15:00</w:t>
            </w:r>
          </w:p>
        </w:tc>
        <w:tc>
          <w:tcPr>
            <w:tcW w:w="145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大中小企业融通发展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15:10</w:t>
            </w:r>
            <w:r w:rsidRPr="00B703BC">
              <w:rPr>
                <w:rFonts w:ascii="仿宋" w:eastAsia="仿宋" w:hAnsi="仿宋"/>
                <w:kern w:val="0"/>
                <w:sz w:val="24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17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0</w:t>
            </w:r>
          </w:p>
        </w:tc>
        <w:tc>
          <w:tcPr>
            <w:tcW w:w="145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孵化服务相关政策解读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 w:val="restart"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8</w:t>
            </w: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19</w:t>
            </w: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  <w:p w:rsidR="00504448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bCs/>
                <w:kern w:val="0"/>
                <w:sz w:val="24"/>
              </w:rPr>
              <w:t>（星期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三</w:t>
            </w:r>
            <w:r w:rsidRPr="00B703BC">
              <w:rPr>
                <w:rFonts w:ascii="仿宋" w:eastAsia="仿宋" w:hAnsi="仿宋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8：30—10：00</w:t>
            </w:r>
          </w:p>
        </w:tc>
        <w:tc>
          <w:tcPr>
            <w:tcW w:w="1451" w:type="dxa"/>
            <w:vMerge w:val="restart"/>
            <w:shd w:val="clear" w:color="auto" w:fill="FFFFFF"/>
            <w:vAlign w:val="center"/>
          </w:tcPr>
          <w:p w:rsidR="00504448" w:rsidRPr="00B703BC" w:rsidRDefault="00504448" w:rsidP="00504448">
            <w:pPr>
              <w:rPr>
                <w:rFonts w:ascii="仿宋" w:eastAsia="仿宋" w:hAnsi="仿宋"/>
                <w:kern w:val="0"/>
                <w:sz w:val="24"/>
              </w:rPr>
            </w:pPr>
            <w:r w:rsidRPr="00E277BE">
              <w:rPr>
                <w:rFonts w:ascii="仿宋" w:eastAsia="仿宋" w:hAnsi="仿宋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服务能力</w:t>
            </w:r>
            <w:r w:rsidRPr="00E277BE">
              <w:rPr>
                <w:rFonts w:ascii="仿宋" w:eastAsia="仿宋" w:hAnsi="仿宋" w:hint="eastAsia"/>
                <w:kern w:val="0"/>
                <w:sz w:val="24"/>
              </w:rPr>
              <w:t>提升</w:t>
            </w:r>
          </w:p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231C87">
              <w:rPr>
                <w:rFonts w:ascii="仿宋" w:eastAsia="仿宋" w:hAnsi="仿宋" w:hint="eastAsia"/>
                <w:kern w:val="0"/>
                <w:sz w:val="24"/>
              </w:rPr>
              <w:t>技术创新与知识产权保护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00</w:t>
            </w:r>
            <w:r w:rsidRPr="00B703BC">
              <w:rPr>
                <w:rFonts w:ascii="仿宋" w:eastAsia="仿宋" w:hAnsi="仿宋"/>
                <w:kern w:val="0"/>
                <w:sz w:val="24"/>
              </w:rPr>
              <w:t>—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0</w:t>
            </w:r>
          </w:p>
        </w:tc>
        <w:tc>
          <w:tcPr>
            <w:tcW w:w="145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E277BE">
              <w:rPr>
                <w:rFonts w:ascii="仿宋" w:eastAsia="仿宋" w:hAnsi="仿宋" w:hint="eastAsia"/>
                <w:kern w:val="0"/>
                <w:sz w:val="24"/>
              </w:rPr>
              <w:t>创业初期可能遇到的劳动纠纷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13:30</w:t>
            </w:r>
            <w:r w:rsidRPr="00B703BC">
              <w:rPr>
                <w:rFonts w:ascii="仿宋" w:eastAsia="仿宋" w:hAnsi="仿宋"/>
                <w:kern w:val="0"/>
                <w:sz w:val="24"/>
              </w:rPr>
              <w:t>—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 w:rsidR="006D7951">
              <w:rPr>
                <w:rFonts w:ascii="仿宋" w:eastAsia="仿宋" w:hAnsi="仿宋" w:hint="eastAsia"/>
                <w:kern w:val="0"/>
                <w:sz w:val="24"/>
              </w:rPr>
              <w:t>6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0</w:t>
            </w:r>
          </w:p>
        </w:tc>
        <w:tc>
          <w:tcPr>
            <w:tcW w:w="145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E277BE">
              <w:rPr>
                <w:rFonts w:ascii="仿宋" w:eastAsia="仿宋" w:hAnsi="仿宋" w:hint="eastAsia"/>
                <w:kern w:val="0"/>
                <w:sz w:val="24"/>
              </w:rPr>
              <w:t>专业化服务和专业化队伍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 w:val="restart"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8</w:t>
            </w: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20</w:t>
            </w: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bCs/>
                <w:kern w:val="0"/>
                <w:sz w:val="24"/>
              </w:rPr>
              <w:t>（星期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四</w:t>
            </w:r>
            <w:r w:rsidRPr="00B703BC">
              <w:rPr>
                <w:rFonts w:ascii="仿宋" w:eastAsia="仿宋" w:hAnsi="仿宋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9: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00</w:t>
            </w:r>
            <w:r w:rsidRPr="00B703BC">
              <w:rPr>
                <w:rFonts w:ascii="仿宋" w:eastAsia="仿宋" w:hAnsi="仿宋"/>
                <w:kern w:val="0"/>
                <w:sz w:val="24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 w:rsidRPr="00B703BC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00</w:t>
            </w:r>
          </w:p>
        </w:tc>
        <w:tc>
          <w:tcPr>
            <w:tcW w:w="1451" w:type="dxa"/>
            <w:vMerge w:val="restart"/>
            <w:shd w:val="clear" w:color="auto" w:fill="FFFFFF"/>
            <w:vAlign w:val="center"/>
          </w:tcPr>
          <w:p w:rsidR="00504448" w:rsidRPr="00B703BC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8527C6">
              <w:rPr>
                <w:rFonts w:ascii="仿宋" w:eastAsia="仿宋" w:hAnsi="仿宋" w:hint="eastAsia"/>
                <w:kern w:val="0"/>
                <w:sz w:val="24"/>
              </w:rPr>
              <w:t>沙盘模拟</w:t>
            </w:r>
            <w:r>
              <w:rPr>
                <w:rFonts w:ascii="仿宋" w:eastAsia="仿宋" w:hAnsi="仿宋" w:hint="eastAsia"/>
                <w:kern w:val="0"/>
                <w:sz w:val="24"/>
              </w:rPr>
              <w:t>、互动研讨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B703BC" w:rsidRDefault="00504448" w:rsidP="00504448">
            <w:pPr>
              <w:rPr>
                <w:rFonts w:ascii="仿宋" w:eastAsia="仿宋" w:hAnsi="仿宋"/>
                <w:kern w:val="0"/>
                <w:sz w:val="24"/>
              </w:rPr>
            </w:pPr>
            <w:r w:rsidRPr="008527C6">
              <w:rPr>
                <w:rFonts w:ascii="仿宋" w:eastAsia="仿宋" w:hAnsi="仿宋" w:hint="eastAsia"/>
                <w:kern w:val="0"/>
                <w:sz w:val="24"/>
              </w:rPr>
              <w:t>运营模拟</w:t>
            </w:r>
          </w:p>
        </w:tc>
      </w:tr>
      <w:tr w:rsidR="00504448" w:rsidRPr="00B703BC" w:rsidTr="001E3D4E">
        <w:trPr>
          <w:trHeight w:hRule="exact" w:val="851"/>
        </w:trPr>
        <w:tc>
          <w:tcPr>
            <w:tcW w:w="1301" w:type="dxa"/>
            <w:vMerge/>
            <w:shd w:val="clear" w:color="auto" w:fill="FFFFFF"/>
            <w:vAlign w:val="center"/>
          </w:tcPr>
          <w:p w:rsidR="00504448" w:rsidRPr="00B703BC" w:rsidRDefault="0050444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504448" w:rsidRPr="00231C87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13</w:t>
            </w:r>
            <w:r w:rsidRPr="00231C87">
              <w:rPr>
                <w:rFonts w:ascii="仿宋" w:eastAsia="仿宋" w:hAnsi="仿宋" w:hint="eastAsia"/>
                <w:kern w:val="0"/>
                <w:sz w:val="24"/>
              </w:rPr>
              <w:t>:30—1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  <w:r w:rsidRPr="00231C87">
              <w:rPr>
                <w:rFonts w:ascii="仿宋" w:eastAsia="仿宋" w:hAnsi="仿宋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 w:rsidRPr="00231C87">
              <w:rPr>
                <w:rFonts w:ascii="仿宋" w:eastAsia="仿宋" w:hAnsi="仿宋" w:hint="eastAsia"/>
                <w:kern w:val="0"/>
                <w:sz w:val="24"/>
              </w:rPr>
              <w:t>0</w:t>
            </w:r>
          </w:p>
        </w:tc>
        <w:tc>
          <w:tcPr>
            <w:tcW w:w="1451" w:type="dxa"/>
            <w:vMerge/>
            <w:shd w:val="clear" w:color="auto" w:fill="FFFFFF"/>
            <w:vAlign w:val="center"/>
          </w:tcPr>
          <w:p w:rsidR="00504448" w:rsidRPr="00231C87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44" w:type="dxa"/>
            <w:shd w:val="clear" w:color="auto" w:fill="FFFFFF"/>
            <w:vAlign w:val="center"/>
          </w:tcPr>
          <w:p w:rsidR="00504448" w:rsidRPr="00231C87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8527C6">
              <w:rPr>
                <w:rFonts w:ascii="仿宋" w:eastAsia="仿宋" w:hAnsi="仿宋" w:hint="eastAsia"/>
                <w:kern w:val="0"/>
                <w:sz w:val="24"/>
              </w:rPr>
              <w:t>研讨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交流</w:t>
            </w:r>
          </w:p>
        </w:tc>
      </w:tr>
      <w:tr w:rsidR="007C69B8" w:rsidRPr="00B703BC" w:rsidTr="001E3D4E">
        <w:trPr>
          <w:trHeight w:hRule="exact" w:val="851"/>
        </w:trPr>
        <w:tc>
          <w:tcPr>
            <w:tcW w:w="1301" w:type="dxa"/>
            <w:vMerge w:val="restart"/>
            <w:shd w:val="clear" w:color="auto" w:fill="FFFFFF"/>
            <w:vAlign w:val="center"/>
          </w:tcPr>
          <w:p w:rsidR="007C69B8" w:rsidRPr="00B703BC" w:rsidRDefault="007C69B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8</w:t>
            </w: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21</w:t>
            </w:r>
            <w:r w:rsidRPr="00B703BC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  <w:p w:rsidR="007C69B8" w:rsidRPr="00B703BC" w:rsidRDefault="007C69B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bCs/>
                <w:kern w:val="0"/>
                <w:sz w:val="24"/>
              </w:rPr>
              <w:t>（星期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五</w:t>
            </w:r>
            <w:r w:rsidRPr="00B703BC">
              <w:rPr>
                <w:rFonts w:ascii="仿宋" w:eastAsia="仿宋" w:hAnsi="仿宋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7C69B8" w:rsidRPr="00B703BC" w:rsidRDefault="007C69B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9:00-12:00</w:t>
            </w:r>
          </w:p>
        </w:tc>
        <w:tc>
          <w:tcPr>
            <w:tcW w:w="1451" w:type="dxa"/>
            <w:vMerge w:val="restart"/>
            <w:shd w:val="clear" w:color="auto" w:fill="FFFFFF"/>
            <w:vAlign w:val="center"/>
          </w:tcPr>
          <w:p w:rsidR="007C69B8" w:rsidRPr="00B703BC" w:rsidRDefault="007C69B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结业仪式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7C69B8" w:rsidRPr="00B703BC" w:rsidRDefault="007C69B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7C69B8">
              <w:rPr>
                <w:rFonts w:ascii="仿宋" w:eastAsia="仿宋" w:hAnsi="仿宋" w:hint="eastAsia"/>
                <w:kern w:val="0"/>
                <w:sz w:val="24"/>
              </w:rPr>
              <w:t>结业论文</w:t>
            </w:r>
          </w:p>
        </w:tc>
      </w:tr>
      <w:tr w:rsidR="007C69B8" w:rsidRPr="00B703BC" w:rsidTr="001E3D4E">
        <w:trPr>
          <w:trHeight w:hRule="exact" w:val="851"/>
        </w:trPr>
        <w:tc>
          <w:tcPr>
            <w:tcW w:w="1301" w:type="dxa"/>
            <w:vMerge/>
            <w:shd w:val="clear" w:color="auto" w:fill="FFFFFF"/>
            <w:vAlign w:val="center"/>
          </w:tcPr>
          <w:p w:rsidR="007C69B8" w:rsidRPr="00B703BC" w:rsidRDefault="007C69B8" w:rsidP="00C40ADD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7C69B8" w:rsidRPr="00B703BC" w:rsidRDefault="007C69B8" w:rsidP="00C40ADD">
            <w:pPr>
              <w:rPr>
                <w:rFonts w:ascii="仿宋" w:eastAsia="仿宋" w:hAnsi="仿宋"/>
                <w:kern w:val="0"/>
                <w:sz w:val="24"/>
              </w:rPr>
            </w:pPr>
            <w:r w:rsidRPr="00B703BC">
              <w:rPr>
                <w:rFonts w:ascii="仿宋" w:eastAsia="仿宋" w:hAnsi="仿宋" w:hint="eastAsia"/>
                <w:kern w:val="0"/>
                <w:sz w:val="24"/>
              </w:rPr>
              <w:t>13:30</w:t>
            </w:r>
          </w:p>
        </w:tc>
        <w:tc>
          <w:tcPr>
            <w:tcW w:w="1451" w:type="dxa"/>
            <w:vMerge/>
            <w:shd w:val="clear" w:color="auto" w:fill="FFFFFF"/>
            <w:vAlign w:val="center"/>
          </w:tcPr>
          <w:p w:rsidR="007C69B8" w:rsidRPr="00983F42" w:rsidRDefault="007C69B8" w:rsidP="00C40ADD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44" w:type="dxa"/>
            <w:shd w:val="clear" w:color="auto" w:fill="FFFFFF"/>
            <w:vAlign w:val="center"/>
          </w:tcPr>
          <w:p w:rsidR="007C69B8" w:rsidRPr="00983F42" w:rsidRDefault="00504448" w:rsidP="00C40ADD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学员代表发言交流</w:t>
            </w:r>
          </w:p>
        </w:tc>
      </w:tr>
    </w:tbl>
    <w:p w:rsidR="00062A5E" w:rsidRPr="00B703BC" w:rsidRDefault="00062A5E" w:rsidP="00062A5E">
      <w:pPr>
        <w:rPr>
          <w:rFonts w:ascii="仿宋" w:eastAsia="仿宋" w:hAnsi="仿宋"/>
          <w:szCs w:val="28"/>
        </w:rPr>
      </w:pPr>
    </w:p>
    <w:p w:rsidR="00E71577" w:rsidRPr="00E71577" w:rsidRDefault="00E71577" w:rsidP="00E71577">
      <w:pPr>
        <w:rPr>
          <w:rFonts w:ascii="仿宋" w:eastAsia="仿宋" w:hAnsi="仿宋"/>
          <w:kern w:val="0"/>
          <w:sz w:val="28"/>
          <w:szCs w:val="28"/>
        </w:rPr>
      </w:pPr>
      <w:r w:rsidRPr="00E71577">
        <w:rPr>
          <w:rFonts w:ascii="仿宋" w:eastAsia="仿宋" w:hAnsi="仿宋" w:hint="eastAsia"/>
          <w:kern w:val="0"/>
          <w:sz w:val="28"/>
          <w:szCs w:val="28"/>
        </w:rPr>
        <w:t>注：具体课程安排以报到当天资料为准</w:t>
      </w:r>
    </w:p>
    <w:p w:rsidR="00062A5E" w:rsidRPr="00E71577" w:rsidRDefault="00062A5E" w:rsidP="00062A5E">
      <w:pPr>
        <w:tabs>
          <w:tab w:val="left" w:pos="538"/>
        </w:tabs>
      </w:pPr>
    </w:p>
    <w:sectPr w:rsidR="00062A5E" w:rsidRPr="00E71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04" w:rsidRDefault="00F36704">
      <w:r>
        <w:separator/>
      </w:r>
    </w:p>
  </w:endnote>
  <w:endnote w:type="continuationSeparator" w:id="0">
    <w:p w:rsidR="00F36704" w:rsidRDefault="00F3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04" w:rsidRDefault="00F36704">
      <w:r>
        <w:separator/>
      </w:r>
    </w:p>
  </w:footnote>
  <w:footnote w:type="continuationSeparator" w:id="0">
    <w:p w:rsidR="00F36704" w:rsidRDefault="00F3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A7" w:rsidRDefault="001B0DA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B0C"/>
    <w:multiLevelType w:val="multilevel"/>
    <w:tmpl w:val="16102B0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E34440"/>
    <w:multiLevelType w:val="multilevel"/>
    <w:tmpl w:val="16E3444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3D10B2"/>
    <w:multiLevelType w:val="multilevel"/>
    <w:tmpl w:val="323D10B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FC2161"/>
    <w:multiLevelType w:val="multilevel"/>
    <w:tmpl w:val="36FC216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FF39F4"/>
    <w:multiLevelType w:val="multilevel"/>
    <w:tmpl w:val="44FF39F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15239E"/>
    <w:multiLevelType w:val="singleLevel"/>
    <w:tmpl w:val="5F15239E"/>
    <w:lvl w:ilvl="0">
      <w:start w:val="6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7CBB"/>
    <w:rsid w:val="DE7F929E"/>
    <w:rsid w:val="F9FF0942"/>
    <w:rsid w:val="FAF7C2E3"/>
    <w:rsid w:val="FFEF20DA"/>
    <w:rsid w:val="0005280B"/>
    <w:rsid w:val="00062A5E"/>
    <w:rsid w:val="000670A2"/>
    <w:rsid w:val="000857BA"/>
    <w:rsid w:val="00086CDD"/>
    <w:rsid w:val="000C0E99"/>
    <w:rsid w:val="000C3D6F"/>
    <w:rsid w:val="000C45B7"/>
    <w:rsid w:val="000C5A17"/>
    <w:rsid w:val="000F4D87"/>
    <w:rsid w:val="000F6592"/>
    <w:rsid w:val="0011158F"/>
    <w:rsid w:val="001126AA"/>
    <w:rsid w:val="001B0DA7"/>
    <w:rsid w:val="001B2182"/>
    <w:rsid w:val="001D3698"/>
    <w:rsid w:val="001E3D4E"/>
    <w:rsid w:val="001F7462"/>
    <w:rsid w:val="0023749F"/>
    <w:rsid w:val="00271A06"/>
    <w:rsid w:val="0028514F"/>
    <w:rsid w:val="00286585"/>
    <w:rsid w:val="002B4A10"/>
    <w:rsid w:val="002E637D"/>
    <w:rsid w:val="002F0E24"/>
    <w:rsid w:val="002F5AFB"/>
    <w:rsid w:val="00314407"/>
    <w:rsid w:val="00356BA4"/>
    <w:rsid w:val="00377CB7"/>
    <w:rsid w:val="003B5A0A"/>
    <w:rsid w:val="004069DB"/>
    <w:rsid w:val="004326AD"/>
    <w:rsid w:val="00462D43"/>
    <w:rsid w:val="004755A0"/>
    <w:rsid w:val="004A2500"/>
    <w:rsid w:val="004C2EB8"/>
    <w:rsid w:val="00504448"/>
    <w:rsid w:val="005139F7"/>
    <w:rsid w:val="00526C3E"/>
    <w:rsid w:val="00561B57"/>
    <w:rsid w:val="0056327A"/>
    <w:rsid w:val="00576095"/>
    <w:rsid w:val="005A13D6"/>
    <w:rsid w:val="005B3D99"/>
    <w:rsid w:val="005F7E8A"/>
    <w:rsid w:val="00602810"/>
    <w:rsid w:val="00606C7F"/>
    <w:rsid w:val="00636D0A"/>
    <w:rsid w:val="006510B9"/>
    <w:rsid w:val="006B4758"/>
    <w:rsid w:val="006D72D5"/>
    <w:rsid w:val="006D7951"/>
    <w:rsid w:val="007135AD"/>
    <w:rsid w:val="007168BD"/>
    <w:rsid w:val="00766831"/>
    <w:rsid w:val="007676C6"/>
    <w:rsid w:val="0079001D"/>
    <w:rsid w:val="0079009D"/>
    <w:rsid w:val="007C5D82"/>
    <w:rsid w:val="007C69B8"/>
    <w:rsid w:val="007F3A60"/>
    <w:rsid w:val="008002E5"/>
    <w:rsid w:val="008254D6"/>
    <w:rsid w:val="00846E9A"/>
    <w:rsid w:val="0085139A"/>
    <w:rsid w:val="008527C6"/>
    <w:rsid w:val="008650AE"/>
    <w:rsid w:val="00872503"/>
    <w:rsid w:val="00882A07"/>
    <w:rsid w:val="009109F1"/>
    <w:rsid w:val="00911AED"/>
    <w:rsid w:val="009326EB"/>
    <w:rsid w:val="00977990"/>
    <w:rsid w:val="00996FA0"/>
    <w:rsid w:val="00A07AB5"/>
    <w:rsid w:val="00A31415"/>
    <w:rsid w:val="00A343C7"/>
    <w:rsid w:val="00A9165D"/>
    <w:rsid w:val="00AC2AC4"/>
    <w:rsid w:val="00B03B33"/>
    <w:rsid w:val="00B87C8A"/>
    <w:rsid w:val="00B91357"/>
    <w:rsid w:val="00B92CD2"/>
    <w:rsid w:val="00B92DE3"/>
    <w:rsid w:val="00BC62A7"/>
    <w:rsid w:val="00C001B0"/>
    <w:rsid w:val="00C90907"/>
    <w:rsid w:val="00C938BB"/>
    <w:rsid w:val="00CC7898"/>
    <w:rsid w:val="00D03CA0"/>
    <w:rsid w:val="00D1643E"/>
    <w:rsid w:val="00D41440"/>
    <w:rsid w:val="00DC7153"/>
    <w:rsid w:val="00E277BE"/>
    <w:rsid w:val="00E474D1"/>
    <w:rsid w:val="00E71577"/>
    <w:rsid w:val="00E739A7"/>
    <w:rsid w:val="00E76B97"/>
    <w:rsid w:val="00F36704"/>
    <w:rsid w:val="00F4738B"/>
    <w:rsid w:val="00F62D8D"/>
    <w:rsid w:val="00F80287"/>
    <w:rsid w:val="00F85473"/>
    <w:rsid w:val="00F973B0"/>
    <w:rsid w:val="00FB1EF6"/>
    <w:rsid w:val="00FC2D5F"/>
    <w:rsid w:val="00FF1643"/>
    <w:rsid w:val="0361641D"/>
    <w:rsid w:val="09963DF7"/>
    <w:rsid w:val="11297CBB"/>
    <w:rsid w:val="2051269A"/>
    <w:rsid w:val="3E9E5CF6"/>
    <w:rsid w:val="5FEA6F0B"/>
    <w:rsid w:val="64341368"/>
    <w:rsid w:val="6F57C380"/>
    <w:rsid w:val="6F6020AC"/>
    <w:rsid w:val="7B57AD27"/>
    <w:rsid w:val="7FF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文档正文"/>
    <w:basedOn w:val="a"/>
    <w:qFormat/>
    <w:pPr>
      <w:adjustRightInd w:val="0"/>
      <w:spacing w:line="480" w:lineRule="exact"/>
      <w:ind w:firstLineChars="200" w:firstLine="567"/>
      <w:textAlignment w:val="baseline"/>
    </w:pPr>
    <w:rPr>
      <w:rFonts w:ascii="宋体" w:hAnsi="宋体"/>
      <w:kern w:val="0"/>
      <w:sz w:val="28"/>
      <w:szCs w:val="20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文档正文"/>
    <w:basedOn w:val="a"/>
    <w:qFormat/>
    <w:pPr>
      <w:adjustRightInd w:val="0"/>
      <w:spacing w:line="480" w:lineRule="exact"/>
      <w:ind w:firstLineChars="200" w:firstLine="567"/>
      <w:textAlignment w:val="baseline"/>
    </w:pPr>
    <w:rPr>
      <w:rFonts w:ascii="宋体" w:hAnsi="宋体"/>
      <w:kern w:val="0"/>
      <w:sz w:val="28"/>
      <w:szCs w:val="20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7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205</Words>
  <Characters>1169</Characters>
  <Application>Microsoft Office Word</Application>
  <DocSecurity>0</DocSecurity>
  <Lines>9</Lines>
  <Paragraphs>2</Paragraphs>
  <ScaleCrop>false</ScaleCrop>
  <Company>Win10NeT.COM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 </dc:creator>
  <cp:lastModifiedBy>xbany</cp:lastModifiedBy>
  <cp:revision>8</cp:revision>
  <cp:lastPrinted>2020-07-22T07:16:00Z</cp:lastPrinted>
  <dcterms:created xsi:type="dcterms:W3CDTF">2020-07-22T01:44:00Z</dcterms:created>
  <dcterms:modified xsi:type="dcterms:W3CDTF">2020-07-22T08:58:00Z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